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36" w:rsidRPr="00142EFC" w:rsidRDefault="00EE4836" w:rsidP="00EE48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B0E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Шаблон предназначен для использования в случаях технологического присоединения объектов по производству электрической энергии ВЭС/СЭС</w:t>
      </w: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footnoteReference w:id="1"/>
      </w:r>
      <w:r w:rsidRPr="00EB0E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максимальная генерирующая мощность которых превышает 5 МВт или увеличивается на 5 МВт и выше.</w:t>
      </w:r>
    </w:p>
    <w:p w:rsidR="00EE4836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36" w:rsidRPr="00EB0EB1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___</w:t>
      </w:r>
    </w:p>
    <w:p w:rsidR="00EE4836" w:rsidRPr="00EB0EB1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об осуществлении</w:t>
      </w:r>
    </w:p>
    <w:p w:rsidR="00EE4836" w:rsidRPr="00EB0EB1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</w:p>
    <w:p w:rsidR="00EE4836" w:rsidRPr="00EB0EB1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EE4836" w:rsidRPr="00EB0EB1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EE4836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36" w:rsidRPr="00EB0EB1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EB0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EE4836" w:rsidRPr="000700D3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36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961"/>
      </w:tblGrid>
      <w:tr w:rsidR="00EE4836" w:rsidTr="00CB0D22">
        <w:tc>
          <w:tcPr>
            <w:tcW w:w="4678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84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EE4836" w:rsidTr="00CB0D22">
        <w:tc>
          <w:tcPr>
            <w:tcW w:w="4678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«СО ЕЭС»</w:t>
            </w:r>
          </w:p>
        </w:tc>
        <w:tc>
          <w:tcPr>
            <w:tcW w:w="284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EE4836" w:rsidTr="00CB0D22">
        <w:tc>
          <w:tcPr>
            <w:tcW w:w="4678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</w:tc>
        <w:tc>
          <w:tcPr>
            <w:tcW w:w="284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EE4836" w:rsidTr="00CB0D22">
        <w:tc>
          <w:tcPr>
            <w:tcW w:w="4678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</w:tr>
      <w:tr w:rsidR="00EE4836" w:rsidTr="00CB0D22">
        <w:tc>
          <w:tcPr>
            <w:tcW w:w="4678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 /____________/</w:t>
            </w:r>
          </w:p>
        </w:tc>
        <w:tc>
          <w:tcPr>
            <w:tcW w:w="284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 /____________/</w:t>
            </w:r>
          </w:p>
        </w:tc>
      </w:tr>
      <w:tr w:rsidR="00EE4836" w:rsidTr="00CB0D22">
        <w:trPr>
          <w:trHeight w:val="202"/>
        </w:trPr>
        <w:tc>
          <w:tcPr>
            <w:tcW w:w="4678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  <w:tc>
          <w:tcPr>
            <w:tcW w:w="284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</w:tr>
      <w:tr w:rsidR="00EE4836" w:rsidTr="00CB0D22">
        <w:tc>
          <w:tcPr>
            <w:tcW w:w="4678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_______________ 20___г.</w:t>
            </w:r>
          </w:p>
        </w:tc>
        <w:tc>
          <w:tcPr>
            <w:tcW w:w="284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E4836" w:rsidRPr="00012AFB" w:rsidRDefault="00EE483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_______________ 20___г. </w:t>
            </w:r>
          </w:p>
        </w:tc>
      </w:tr>
    </w:tbl>
    <w:p w:rsidR="00EE4836" w:rsidRPr="000700D3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36" w:rsidRPr="000700D3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36" w:rsidRPr="001E6BA5" w:rsidRDefault="00EE4836" w:rsidP="00EE4836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6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УСЛОВИЯ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1E6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технологическое присоединение</w:t>
      </w:r>
      <w:r w:rsidRPr="001E6BA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к электрическим сетям ПАО «Россети Северо-Запад»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(_______филиала ПАО «Россети Северо-Запад»)</w:t>
      </w:r>
      <w:r>
        <w:rPr>
          <w:rStyle w:val="a7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footnoteReference w:id="3"/>
      </w:r>
    </w:p>
    <w:p w:rsidR="00EE4836" w:rsidRPr="000700D3" w:rsidRDefault="00EE4836" w:rsidP="00EE48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технические условия разработаны на основании Заявки от _____________ № _____________ и схемы выдачи мощности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4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1E6BA5">
        <w:rPr>
          <w:rFonts w:ascii="Times New Roman" w:hAnsi="Times New Roman"/>
          <w:i/>
          <w:color w:val="000000"/>
          <w:sz w:val="24"/>
          <w:szCs w:val="24"/>
        </w:rPr>
        <w:t xml:space="preserve">указывается наименование </w:t>
      </w:r>
      <w:proofErr w:type="spellStart"/>
      <w:r w:rsidRPr="001E6BA5">
        <w:rPr>
          <w:rFonts w:ascii="Times New Roman" w:hAnsi="Times New Roman"/>
          <w:i/>
          <w:color w:val="000000"/>
          <w:sz w:val="24"/>
          <w:szCs w:val="24"/>
        </w:rPr>
        <w:t>внестадийной</w:t>
      </w:r>
      <w:proofErr w:type="spellEnd"/>
      <w:r w:rsidRPr="001E6BA5">
        <w:rPr>
          <w:rFonts w:ascii="Times New Roman" w:hAnsi="Times New Roman"/>
          <w:i/>
          <w:color w:val="000000"/>
          <w:sz w:val="24"/>
          <w:szCs w:val="24"/>
        </w:rPr>
        <w:t xml:space="preserve"> работы, согласованной ПАО «Россети Северо-Запад» (филиалом ПАО </w:t>
      </w:r>
      <w:r>
        <w:rPr>
          <w:rFonts w:ascii="Times New Roman" w:hAnsi="Times New Roman"/>
          <w:i/>
          <w:color w:val="000000"/>
          <w:sz w:val="24"/>
          <w:szCs w:val="24"/>
        </w:rPr>
        <w:t>«</w:t>
      </w:r>
      <w:r w:rsidRPr="001E6BA5">
        <w:rPr>
          <w:rFonts w:ascii="Times New Roman" w:hAnsi="Times New Roman"/>
          <w:i/>
          <w:color w:val="000000"/>
          <w:sz w:val="24"/>
          <w:szCs w:val="24"/>
        </w:rPr>
        <w:t>Россети Северо-Запад»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E6BA5">
        <w:rPr>
          <w:rFonts w:ascii="Times New Roman" w:hAnsi="Times New Roman"/>
          <w:i/>
          <w:color w:val="000000"/>
          <w:sz w:val="24"/>
          <w:szCs w:val="24"/>
        </w:rPr>
        <w:t xml:space="preserve"> и АО</w:t>
      </w:r>
      <w:r w:rsidRPr="001E6BA5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1E6BA5">
        <w:rPr>
          <w:rFonts w:ascii="Times New Roman" w:hAnsi="Times New Roman"/>
          <w:i/>
          <w:color w:val="000000"/>
          <w:sz w:val="24"/>
          <w:szCs w:val="24"/>
        </w:rPr>
        <w:t xml:space="preserve">«СО ЕЭС» (указываются реквизиты ПАО «Россети Северо-Запад» (филиала ПАО </w:t>
      </w:r>
      <w:r>
        <w:rPr>
          <w:rFonts w:ascii="Times New Roman" w:hAnsi="Times New Roman"/>
          <w:i/>
          <w:color w:val="000000"/>
          <w:sz w:val="24"/>
          <w:szCs w:val="24"/>
        </w:rPr>
        <w:t>«</w:t>
      </w:r>
      <w:r w:rsidRPr="001E6BA5">
        <w:rPr>
          <w:rFonts w:ascii="Times New Roman" w:hAnsi="Times New Roman"/>
          <w:i/>
          <w:color w:val="000000"/>
          <w:sz w:val="24"/>
          <w:szCs w:val="24"/>
        </w:rPr>
        <w:t>Россети Северо-Запад»</w:t>
      </w:r>
      <w:r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E6BA5">
        <w:rPr>
          <w:rFonts w:ascii="Times New Roman" w:hAnsi="Times New Roman"/>
          <w:i/>
          <w:color w:val="000000"/>
          <w:sz w:val="24"/>
          <w:szCs w:val="24"/>
        </w:rPr>
        <w:t xml:space="preserve"> и АО «СО ЕЭС», которыми согласована работа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)), (далее – СВМ) являются неотъемлемой частью Договора об осуществлении технологического присоединения от _____________ № _____________ </w:t>
      </w: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объектов по производству электрической энергии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именуемого в дальнейшем – Заявитель, к электрическим сетям _______фил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иала ПАО «Россети Северо-Запад» (далее – Договор)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технические условия вступают в силу с момента их утверждения ПАО «Россети Северо-Запад» </w:t>
      </w:r>
      <w:r w:rsidRPr="001E6BA5">
        <w:rPr>
          <w:rFonts w:ascii="Times New Roman" w:hAnsi="Times New Roman" w:cs="Times New Roman"/>
          <w:color w:val="000000"/>
          <w:sz w:val="24"/>
          <w:szCs w:val="24"/>
        </w:rPr>
        <w:t>при условии согласования АО «СО ЕЭС»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BA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действительны в течение __</w:t>
      </w:r>
      <w:proofErr w:type="gramStart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__________) лет.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настоящих технических условий обеспечивает технологическое присоединение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вновь сооружаемых (реконструируемых)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6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процессе технологического присоединения объектов по производству электрической энергии Заявителя максимальной мощностью __________ МВт (максимальная мощность ____________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7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осуществления технологического присоединения увеличится с _____МВт до ____ МВт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8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объектов электросетевого хозяйства Заявителя в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этапов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9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I этапе </w:t>
      </w:r>
      <w:proofErr w:type="spellStart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максимальной мощностью ______ МВт для проведения пуско-наладочных работ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0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объектов по производству электрической энергии Заявителя максимальной мощностью ____ МВт для проведения пуско-наладочных работ;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объектов производству электрической энергии Заявителя максимальной мощностью ____ МВт для проведения комплексных испытаний;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hAnsi="Times New Roman" w:cs="Times New Roman"/>
          <w:sz w:val="24"/>
          <w:szCs w:val="24"/>
        </w:rPr>
        <w:t>……….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hAnsi="Times New Roman" w:cs="Times New Roman"/>
          <w:sz w:val="24"/>
          <w:szCs w:val="24"/>
        </w:rPr>
        <w:t xml:space="preserve">на </w:t>
      </w:r>
      <w:r w:rsidRPr="001E6BA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6BA5">
        <w:rPr>
          <w:rFonts w:ascii="Times New Roman" w:hAnsi="Times New Roman" w:cs="Times New Roman"/>
          <w:sz w:val="24"/>
          <w:szCs w:val="24"/>
        </w:rPr>
        <w:t xml:space="preserve"> этапе объектов по производству электрической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энергии Заявителя максимальной мощностью ____ МВт для проведения комплексных испытаний</w:t>
      </w:r>
      <w:r w:rsidRPr="001E6BA5">
        <w:rPr>
          <w:rFonts w:ascii="Times New Roman" w:hAnsi="Times New Roman" w:cs="Times New Roman"/>
          <w:sz w:val="24"/>
          <w:szCs w:val="24"/>
        </w:rPr>
        <w:t>,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образованием после выполнения настоящих технических условий __ (____)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точек присоединения со следующим заявляемым распределением максимальной мощности (указанное распределение максимальной мощности по точкам присоединения является условным, фактическое распределение максимальной мощности может отличаться от указанного в зависимости от режима работы энергосистемы)</w:t>
      </w: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12"/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I этапе: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hAnsi="Times New Roman" w:cs="Times New Roman"/>
          <w:sz w:val="24"/>
          <w:szCs w:val="24"/>
        </w:rPr>
        <w:t xml:space="preserve">____ 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максимальной мощностью ___ МВт;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МВт;</w:t>
      </w:r>
    </w:p>
    <w:p w:rsidR="00EE4836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этапе: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hAnsi="Times New Roman" w:cs="Times New Roman"/>
          <w:sz w:val="24"/>
          <w:szCs w:val="24"/>
        </w:rPr>
        <w:t xml:space="preserve">____ 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максимальной мощностью ___ МВт;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МВт;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этапе: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hAnsi="Times New Roman" w:cs="Times New Roman"/>
          <w:sz w:val="24"/>
          <w:szCs w:val="24"/>
        </w:rPr>
        <w:t xml:space="preserve">____ 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максимальной мощностью ___ МВт;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с максимальной мощностью ___ МВт.</w:t>
      </w:r>
    </w:p>
    <w:p w:rsidR="00EE4836" w:rsidRPr="001E6BA5" w:rsidRDefault="00EE4836" w:rsidP="00EE48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Технологическое присоединение вновь сооружаемых (реконструируемых) объектов по производству электрической энергии Заявителя также осуществляется к электросетевым объектам _______________ </w:t>
      </w:r>
      <w:r w:rsidRPr="001E6B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наименование сетевой организации)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 техническими условиями на технологическое присоединение от ________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___________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3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4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hAnsi="Times New Roman" w:cs="Times New Roman"/>
          <w:color w:val="000000"/>
          <w:sz w:val="24"/>
          <w:szCs w:val="24"/>
        </w:rPr>
        <w:t>МЕРОПРИЯТИЯ ПО ОСНОВНОМУ (ПЕРВИЧНОМУ) ЭЛЕКТРОТЕХНИЧЕСКОМУ ОБОРУДОВАНИЮ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14"/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Выполнить в сроки, устанавливаемые Договором, но не позднее окончания срока действия настоящих технических условий (пояснительная схема прилагается) следующие мероприятия, </w:t>
      </w:r>
      <w:r w:rsidRPr="009C11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 учетом решений, </w:t>
      </w:r>
      <w:r w:rsidRPr="001E6B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предусмотренны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Pr="001E6B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СВМ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5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этапе:</w:t>
      </w:r>
    </w:p>
    <w:p w:rsidR="00EE4836" w:rsidRPr="001E6BA5" w:rsidRDefault="00EE4836" w:rsidP="00EE4836">
      <w:pPr>
        <w:pStyle w:val="a3"/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_________________________________________________________;</w:t>
      </w:r>
    </w:p>
    <w:p w:rsidR="00EE4836" w:rsidRPr="001E6BA5" w:rsidRDefault="00EE4836" w:rsidP="00EE4836">
      <w:pPr>
        <w:pStyle w:val="a3"/>
        <w:widowControl w:val="0"/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_______________________________.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II </w:t>
      </w: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этапе:</w:t>
      </w:r>
    </w:p>
    <w:p w:rsidR="00EE4836" w:rsidRPr="001E6BA5" w:rsidRDefault="00EE4836" w:rsidP="00EE4836">
      <w:pPr>
        <w:pStyle w:val="a3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_________________________________________________________;</w:t>
      </w:r>
    </w:p>
    <w:p w:rsidR="00EE4836" w:rsidRPr="001E6BA5" w:rsidRDefault="00EE4836" w:rsidP="00EE4836">
      <w:pPr>
        <w:pStyle w:val="a3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_______________________________.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N </w:t>
      </w:r>
      <w:proofErr w:type="spellStart"/>
      <w:r w:rsidRPr="005313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этапе</w:t>
      </w:r>
      <w:proofErr w:type="spellEnd"/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</w:t>
      </w: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________________________________________________________;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N.2.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ab/>
      </w:r>
      <w:r w:rsidRPr="001E6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4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 </w:t>
      </w:r>
      <w:r w:rsidRPr="0053139A">
        <w:rPr>
          <w:rFonts w:ascii="Times New Roman" w:hAnsi="Times New Roman" w:cs="Times New Roman"/>
          <w:color w:val="000000"/>
          <w:sz w:val="24"/>
          <w:szCs w:val="24"/>
        </w:rPr>
        <w:t>ОБОРУДОВАНИЮ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ТЕХНОЛОГИЧЕСКОГО УПРАВЛЕНИЯ</w:t>
      </w:r>
    </w:p>
    <w:p w:rsidR="00EE4836" w:rsidRPr="0053139A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6"/>
      </w:r>
      <w:r w:rsidRPr="00531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объекты по производству электрической энергии и объекты электросетевого хозяйства классом напряжения 110 </w:t>
      </w:r>
      <w:proofErr w:type="spellStart"/>
      <w:r w:rsidRPr="00531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531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выше, указанные в разделе 1 настоящих технических условий, микропроцессорными устройствами и/или комплексами релейной защиты и автоматики (РЗА) в соответствии с требованиями к оснащению линий электропередачи и оборудования объектов электроэнергетики классом напряжения 110 </w:t>
      </w:r>
      <w:proofErr w:type="spellStart"/>
      <w:r w:rsidRPr="00531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531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автоматики, утвержденными приказом Минэнерго России от 13.02.2019 № 101 и требованиями к релейной защите и автоматике различных видов и ее функционированию в составе энергосистемы, утвержденными приказом Минэнерго России от 10.07.2020 № 546. Каналы связи устройств и/или комплексов РЗА должны соответствовать требованиям к каналам связи для функционирования релейной защиты и автоматики, утвержденным приказом Минэнерго России от 13.02.2019 № 97.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объекты по производству электрической энергии и</w:t>
      </w:r>
      <w:r w:rsidRPr="001E6BA5">
        <w:rPr>
          <w:rFonts w:ascii="Times New Roman" w:hAnsi="Times New Roman" w:cs="Times New Roman"/>
          <w:sz w:val="24"/>
          <w:szCs w:val="24"/>
          <w:lang w:val="x-none"/>
        </w:rPr>
        <w:t xml:space="preserve"> объекты электросетевого хозяйства,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указанные</w:t>
      </w:r>
      <w:r w:rsidRPr="001E6BA5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пунктах </w:t>
      </w:r>
      <w:proofErr w:type="gramStart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 настоящих технических условий, устройствами сбора и передачи телеинформации </w:t>
      </w:r>
      <w:r w:rsidRPr="001E6BA5">
        <w:rPr>
          <w:rFonts w:ascii="Times New Roman" w:hAnsi="Times New Roman" w:cs="Times New Roman"/>
          <w:sz w:val="24"/>
          <w:szCs w:val="24"/>
          <w:lang w:val="x-none"/>
        </w:rPr>
        <w:t xml:space="preserve">в Филиал АО «СО ЕЭС» 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E6BA5">
        <w:rPr>
          <w:rFonts w:ascii="Times New Roman" w:hAnsi="Times New Roman" w:cs="Times New Roman"/>
          <w:sz w:val="24"/>
          <w:szCs w:val="24"/>
          <w:lang w:val="x-none"/>
        </w:rPr>
        <w:t xml:space="preserve"> и</w:t>
      </w:r>
      <w:r w:rsidRPr="001E6BA5">
        <w:rPr>
          <w:rFonts w:ascii="Times New Roman" w:hAnsi="Times New Roman" w:cs="Times New Roman"/>
          <w:sz w:val="24"/>
          <w:szCs w:val="24"/>
        </w:rPr>
        <w:t xml:space="preserve"> ________ филиал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1E6BA5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двум независимым каналам связи </w:t>
      </w:r>
      <w:r w:rsidRPr="001E6BA5">
        <w:rPr>
          <w:rFonts w:ascii="Times New Roman" w:hAnsi="Times New Roman" w:cs="Times New Roman"/>
          <w:sz w:val="24"/>
          <w:szCs w:val="24"/>
        </w:rPr>
        <w:t>в каждом направлении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E6BA5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ехнические характеристики и схемы каналов связи, точки измерения и объем передаваемой телеинформации согласовать с 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АО «СО ЕЭС» (Филиалом АО «СО ЕЭС» ________), при этом должна быть обеспечена наблюдаемость фактической нагрузки, подключенной к устройствам ПА (кроме АЧР).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объекты по производству электрической энергии и объекты электросетевого хозяйства, указанные в пунктах </w:t>
      </w:r>
      <w:proofErr w:type="gramStart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 настоящих технических условий, телефонной связью для оперативных переговоров с диспетчерским персоналом АО «СО ЕЭС» (Филиала АО «СО ЕЭС» ________) и оперативным персоналом 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по двум независимым каналам связи в каждом направлении, </w:t>
      </w:r>
      <w:r w:rsidRPr="001E6BA5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13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каналов и схемы связи согласовать с 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АО «СО ЕЭС» (Филиалом АО «СО ЕЭС» ________).</w:t>
      </w:r>
    </w:p>
    <w:p w:rsidR="00EE4836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учет электроэнергии в соответствии со следующими требованиями:</w:t>
      </w:r>
    </w:p>
    <w:p w:rsidR="00EE4836" w:rsidRPr="00425CF0" w:rsidRDefault="00EE4836" w:rsidP="00EE483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Типовой инструкцией по учету электроэнергии при ее производстве, передаче и распределении (РД 34.09.101-94) </w:t>
      </w:r>
      <w:r w:rsidRPr="001E6BA5">
        <w:rPr>
          <w:rFonts w:ascii="Times New Roman" w:hAnsi="Times New Roman"/>
          <w:color w:val="000000"/>
          <w:sz w:val="24"/>
          <w:szCs w:val="24"/>
        </w:rPr>
        <w:t xml:space="preserve">и требованиями 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учета электрической энергии на розничных рынках, установленных Основными положениями функционирования розничных рынков электрической энергии / Договора о присоединении к торговой системе оптового рынка и требованиями ПУЭ</w:t>
      </w:r>
      <w:r w:rsidRPr="001E6BA5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17"/>
      </w:r>
    </w:p>
    <w:p w:rsidR="00EE4836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</w:t>
      </w:r>
      <w:r w:rsidRPr="004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расчетного учета электроэнергии установить на границе балансовой принадлежности объектов электроэнергетики (</w:t>
      </w:r>
      <w:proofErr w:type="spellStart"/>
      <w:r w:rsidRPr="004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4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устройств) заявителя и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4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 (_____ филиала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4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Северо-Запад»).</w:t>
      </w:r>
    </w:p>
    <w:p w:rsidR="00EE4836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</w:t>
      </w:r>
      <w:r w:rsidRPr="004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прибора учета электроэнергии, позволяющего учитывать активную и реактивную энергию (мощность) класса точности не менее __</w:t>
      </w:r>
      <w:r w:rsidRPr="00871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Style w:val="a7"/>
          <w:rFonts w:ascii="Times New Roman" w:hAnsi="Times New Roman"/>
          <w:sz w:val="24"/>
          <w:szCs w:val="24"/>
          <w:lang w:eastAsia="ru-RU"/>
        </w:rPr>
        <w:footnoteReference w:id="18"/>
      </w:r>
      <w:r w:rsidRPr="00871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обеспечивающий хранение данных о почасовых объемах потребления электрической энергии за последние 90 дней и более или включенный в систему учета.</w:t>
      </w:r>
    </w:p>
    <w:p w:rsidR="00EE4836" w:rsidRPr="00F674E0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интеграцию с АИИС КУЭ 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1E6BA5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организацией ежедневной передачи результатов измерения, информации о состоянии средств измерения и объектов измерения </w:t>
      </w:r>
      <w:r w:rsidRPr="001E6BA5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1E6BA5">
        <w:rPr>
          <w:rFonts w:ascii="Times New Roman" w:hAnsi="Times New Roman"/>
          <w:color w:val="000000"/>
          <w:sz w:val="24"/>
          <w:szCs w:val="24"/>
        </w:rPr>
        <w:t xml:space="preserve">требованиями 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организации учета электрической энергии на розничных рынках, установленных Основными положениями функционирования </w:t>
      </w:r>
      <w:r w:rsidRPr="00F67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розничных рынков электрической энергии</w:t>
      </w:r>
      <w:r w:rsidRPr="00F674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F674E0">
        <w:rPr>
          <w:rFonts w:ascii="Times New Roman" w:hAnsi="Times New Roman" w:cs="Times New Roman"/>
          <w:sz w:val="24"/>
          <w:szCs w:val="24"/>
          <w:lang w:eastAsia="ru-RU"/>
        </w:rPr>
        <w:t>Договора о присоединении к торговой системе оптового рынка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17</w:t>
      </w:r>
    </w:p>
    <w:p w:rsidR="00EE4836" w:rsidRPr="00F674E0" w:rsidRDefault="00EE4836" w:rsidP="00EE483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применение трансформаторов тока с классом точности вторичной обмотки для цепей учета не ниже 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r w:rsidRPr="00F6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ГОСТ 7746-2015.</w:t>
      </w:r>
    </w:p>
    <w:p w:rsidR="00EE4836" w:rsidRPr="00425CF0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</w:t>
      </w:r>
      <w:r w:rsidRPr="00F67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 трансформаторов напряжения с классом точности вторичной обмотки для цепей учета не ниже 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r w:rsidRPr="00F67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</w:t>
      </w:r>
      <w:r w:rsidRPr="00425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требованиями ГОСТ 1983-2015.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перечисленные в разделе 2 настоящих технических условий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режимов.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4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ОБЪЕКТАМ ПО ПРОИЗВОДСТВУ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ЭЛЕКТРИЧЕСКОЙ ЭНЕРГИИ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следующие характеристики генерирующего оборудования электростанции:</w:t>
      </w:r>
    </w:p>
    <w:p w:rsidR="00EE4836" w:rsidRPr="0053139A" w:rsidRDefault="00EE4836" w:rsidP="00EE483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39A">
        <w:rPr>
          <w:rFonts w:ascii="Times New Roman" w:hAnsi="Times New Roman" w:cs="Times New Roman"/>
          <w:color w:val="000000"/>
          <w:sz w:val="24"/>
          <w:szCs w:val="24"/>
        </w:rPr>
        <w:t>Скорость снижения активной мощности должна удовлетворять требованиям Правил технологического функционирования электроэнергетических систем, утвержденных постановлением Правительства Российской Федерации от 13.08.2018 № 937 (далее – ПТФЭС).</w:t>
      </w:r>
    </w:p>
    <w:p w:rsidR="00EE4836" w:rsidRPr="001E6BA5" w:rsidRDefault="00EE4836" w:rsidP="00EE483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A5">
        <w:rPr>
          <w:rFonts w:ascii="Times New Roman" w:hAnsi="Times New Roman" w:cs="Times New Roman"/>
          <w:color w:val="000000"/>
          <w:sz w:val="24"/>
          <w:szCs w:val="24"/>
        </w:rPr>
        <w:t>Генерирующее оборудование электростанции должно обеспечивать свою устойчивую работу при изменении частоты электрического тока в соответствии с требованиями ПТФЭС.</w:t>
      </w:r>
    </w:p>
    <w:p w:rsidR="00EE4836" w:rsidRPr="001E6BA5" w:rsidRDefault="00EE4836" w:rsidP="00EE483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3139A">
        <w:rPr>
          <w:rFonts w:ascii="Times New Roman" w:hAnsi="Times New Roman" w:cs="Times New Roman"/>
          <w:color w:val="000000"/>
          <w:sz w:val="24"/>
          <w:szCs w:val="24"/>
        </w:rPr>
        <w:t>Генерирующее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 электростанции должно обеспечивать регулирование напряжения на шинах станции с учетом использования всего регулировочного диапазона по реактивной мощности и требований технической документации завода-изготовителя.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Pr="001E6BA5">
        <w:rPr>
          <w:rFonts w:ascii="Times New Roman" w:hAnsi="Times New Roman" w:cs="Times New Roman"/>
          <w:color w:val="000000"/>
          <w:sz w:val="24"/>
          <w:szCs w:val="24"/>
        </w:rPr>
        <w:t xml:space="preserve"> участие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объектов по производству электрической энергии </w:t>
      </w:r>
      <w:r w:rsidRPr="001E6BA5">
        <w:rPr>
          <w:rFonts w:ascii="Times New Roman" w:hAnsi="Times New Roman" w:cs="Times New Roman"/>
          <w:color w:val="000000"/>
          <w:sz w:val="24"/>
          <w:szCs w:val="24"/>
        </w:rPr>
        <w:t xml:space="preserve">в реализации управляющих воздействий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противоаварийной автоматики на снижение объема выдачи мощности/отключение генерирующего оборудования, если по результатам разработки СВМ определена необходимость участия объектов по производству электрической энергии Заявителя в реализации управляющих воздействий противоаварийной автоматики на снижение объема выдачи мощности/отключение генерирующего оборудования.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участие объектов по производству электрической энергии в общем первичном регулировании частоты путем автоматического снижения выдаваемой в электрическую сеть активной мощности электростанции при увеличении частоты</w:t>
      </w:r>
      <w:r w:rsidRPr="001E6B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4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МЕРОПРИЯТИЙ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ТЕХНОЛОГИЧЕСКОМУ ПРИСОЕДИНЕНИЮ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выполняет мероприятия, указанные в пунктах </w:t>
      </w:r>
      <w:proofErr w:type="gramStart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1._...,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учетом требований разделов 2 и 3 настоящих технических условий, включая разработку проектной и рабочей документации. Заявитель обязан согласовать задание на проектирование, проектную и рабочую документацию с ПАО «Россети Северо-Запад» (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и АО «СО ЕЭС» (Филиалом АО «СО ЕЭС» ________). АО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(Филиал АО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ЕЭС» ________) определяет </w:t>
      </w:r>
      <w:r w:rsidRPr="001E6BA5">
        <w:rPr>
          <w:rFonts w:ascii="Times New Roman" w:hAnsi="Times New Roman"/>
          <w:color w:val="000000"/>
          <w:sz w:val="24"/>
          <w:szCs w:val="24"/>
        </w:rPr>
        <w:t>перечень томов проектной и рабочей документации, подлежащих согласованию с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 «СО ЕЭС» (Филиалом АО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________)</w:t>
      </w:r>
      <w:r w:rsidRPr="001E6BA5">
        <w:rPr>
          <w:rFonts w:ascii="Times New Roman" w:hAnsi="Times New Roman"/>
          <w:color w:val="000000"/>
          <w:sz w:val="24"/>
          <w:szCs w:val="24"/>
        </w:rPr>
        <w:t>.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выполняет мероприятия, указанные в пунктах </w:t>
      </w:r>
      <w:proofErr w:type="gramStart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1._... (мероприятия, указанные в пунктах 1._, 1._... выполняются ПАО «Россети Северо-Запад» путем урегулирования отношений с третьими лицами), с учетом требований раздела 2 настоящих технических условий, включая разработку проектной и рабочей документации. ПАО «Россети Северо-Запад» (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обязано согласовать задание на проектирование, проектную и рабочую документацию с АО «СО ЕЭС» (Филиалом АО «СО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ЕЭС» ________).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531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работ по модернизации (замене) систем технологического управления на объектах третьих лиц затраты на такие работы должны быть разделены по соответствующим объектам, урегулирование отношений с третьими лицами по выполнению работ на принадлежащих им объектах осуществляет ПАО «Россети Северо-Запад». 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1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пунктах 1._, 1._..., выполняются в рамках реализации утвержденной Инвестиционной программы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 – 20__ годы</w:t>
      </w:r>
      <w:r>
        <w:rPr>
          <w:rStyle w:val="a7"/>
          <w:rFonts w:ascii="Times New Roman" w:hAnsi="Times New Roman"/>
          <w:sz w:val="24"/>
          <w:szCs w:val="24"/>
        </w:rPr>
        <w:footnoteReference w:id="19"/>
      </w: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выполняет разработку проектной и рабочей документации по мероприятиям, указанным в пунктах </w:t>
      </w:r>
      <w:proofErr w:type="gramStart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1._..., с учетом требований раздела 2 настоящих технических условий. ПАО «Россети Северо-Запад» (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Северо-Запад») обязано согласовать задание на проектирование, проектную и рабочую документацию с АО «СО ЕЭС» (Филиалом АО «СО ЕЭС» ________). 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1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Pr="001E6BA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перечисленных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настоящих технических условиях</w:t>
      </w:r>
      <w:r w:rsidRPr="001E6BA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мероприятий осуществляется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1E6BA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или Заявителем по выбору последнего при заключении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1E6BA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оговора.</w:t>
      </w:r>
      <w:r>
        <w:rPr>
          <w:rStyle w:val="a7"/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footnoteReference w:id="20"/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в ходе проектирования возникает необходимость частичного отступления от настоящих технических условий, такие отступления подлежат согласованию с ПАО «Россети Северо-Запад» (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филиалом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 и АО «СО ЕЭС» (Филиалом АО «СО ЕЭС» ________) с корректировкой утвержденных технических условий.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1"/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согласно пунктам 4.1-4.3 настоящих технических условий учесть технические решения, принятые в проектах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2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___________________________________________________________;</w:t>
      </w:r>
    </w:p>
    <w:p w:rsidR="00EE4836" w:rsidRPr="001E6BA5" w:rsidRDefault="00EE4836" w:rsidP="00EE483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проверку выполнения настоящих технических условий с участием представителей ПАО «Россети Северо-Запад»</w:t>
      </w:r>
      <w:r w:rsidRPr="001E6BA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Северо-Запад»)</w:t>
      </w:r>
      <w:r w:rsidRPr="001E6BA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АО «СО ЕЭС» (Филиала АО «СО ЕЭС» ________) (для каждого этапа, предусмотренного настоящими техническими условиями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3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После выполнения проверки получить от ПАО «Россети Северо-Запад»</w:t>
      </w:r>
      <w:r w:rsidRPr="001E6BA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E6BA5">
        <w:rPr>
          <w:rFonts w:ascii="Times New Roman" w:hAnsi="Times New Roman" w:cs="Times New Roman"/>
          <w:sz w:val="24"/>
          <w:szCs w:val="24"/>
        </w:rPr>
        <w:t xml:space="preserve">________ филиала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Северо-Запад») акт о выполнении настоящих технических условий, согласованный АО «СО ЕЭС» (Филиалом АО «СО ЕЭС» ________) (для каждого этапа, предусмотренного настоящими техническими условиями и по техническим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условиям в целом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4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1E6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836" w:rsidRPr="001E6BA5" w:rsidRDefault="00EE4836" w:rsidP="00EE4836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5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Предусмотреть следующую </w:t>
      </w:r>
      <w:proofErr w:type="spellStart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этапность</w:t>
      </w:r>
      <w:proofErr w:type="spellEnd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мероприятий, указанных в разделе 2 и 3 настоящих технических условий:</w:t>
      </w:r>
    </w:p>
    <w:p w:rsidR="00EE4836" w:rsidRPr="001E6BA5" w:rsidRDefault="00EE4836" w:rsidP="00EE483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предусмотреть выполнение мероприятий по пунктам </w:t>
      </w:r>
      <w:proofErr w:type="gramStart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</w:t>
      </w:r>
      <w:proofErr w:type="gramEnd"/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,2_... настоящих технических условий.</w:t>
      </w:r>
    </w:p>
    <w:p w:rsidR="00EE4836" w:rsidRPr="001E6BA5" w:rsidRDefault="00EE4836" w:rsidP="00EE483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этапе (этап пуско-наладочных работ объекта по производству электрической энергии) предусмотреть выполнение мероприятий по пунктам 2._,2_...,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_Ref37859395 \n \h  \* MERGEFORMAT </w:instrTex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_Ref37919175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_Ref38016014 \n \h  \* MERGEFORMAT </w:instrTex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настоящих технических условий.</w:t>
      </w:r>
    </w:p>
    <w:p w:rsidR="00EE4836" w:rsidRPr="001E6BA5" w:rsidRDefault="00EE4836" w:rsidP="00EE4836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(этап комплексных испытаний объекта по производству электрической энергии) предусмотреть выполнение мероприятий по пунктам 2._,2_...,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_Ref38016060 \n \h  \* MERGEFORMAT </w:instrTex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_Ref38016075 \n \h  \* MERGEFORMAT </w:instrTex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настоящих технических условий.</w:t>
      </w:r>
    </w:p>
    <w:p w:rsidR="00EE4836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Приложение. Пояснительная схема присоединения объектов по производству электрической энергии Заявителя к электрическим сетям ПАО «Россети Северо-Запад» на ___ л. в 1 экз.</w:t>
      </w: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836" w:rsidRPr="001E6BA5" w:rsidRDefault="00EE4836" w:rsidP="00EE483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836" w:rsidRPr="001E6BA5" w:rsidRDefault="00EE4836" w:rsidP="00EE48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</w:t>
      </w:r>
    </w:p>
    <w:p w:rsidR="00EE4836" w:rsidRPr="001E6BA5" w:rsidRDefault="00EE4836" w:rsidP="00EE48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(код города) тел./факс__________________</w:t>
      </w:r>
    </w:p>
    <w:p w:rsidR="00EE4836" w:rsidRDefault="00EE4836" w:rsidP="00EE48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4836" w:rsidRDefault="00EE4836" w:rsidP="00EE48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836" w:rsidRDefault="00EE4836" w:rsidP="00EE48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836" w:rsidRDefault="00EE4836" w:rsidP="00EE48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A46" w:rsidRDefault="00492A46">
      <w:bookmarkStart w:id="0" w:name="_GoBack"/>
      <w:bookmarkEnd w:id="0"/>
    </w:p>
    <w:sectPr w:rsidR="00492A46" w:rsidSect="00EE48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39" w:rsidRDefault="00442A39" w:rsidP="00EE4836">
      <w:pPr>
        <w:spacing w:after="0" w:line="240" w:lineRule="auto"/>
      </w:pPr>
      <w:r>
        <w:separator/>
      </w:r>
    </w:p>
  </w:endnote>
  <w:endnote w:type="continuationSeparator" w:id="0">
    <w:p w:rsidR="00442A39" w:rsidRDefault="00442A39" w:rsidP="00EE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39" w:rsidRDefault="00442A39" w:rsidP="00EE4836">
      <w:pPr>
        <w:spacing w:after="0" w:line="240" w:lineRule="auto"/>
      </w:pPr>
      <w:r>
        <w:separator/>
      </w:r>
    </w:p>
  </w:footnote>
  <w:footnote w:type="continuationSeparator" w:id="0">
    <w:p w:rsidR="00442A39" w:rsidRDefault="00442A39" w:rsidP="00EE4836">
      <w:pPr>
        <w:spacing w:after="0" w:line="240" w:lineRule="auto"/>
      </w:pPr>
      <w:r>
        <w:continuationSeparator/>
      </w:r>
    </w:p>
  </w:footnote>
  <w:footnote w:id="1">
    <w:p w:rsidR="00EE4836" w:rsidRPr="00294ADC" w:rsidRDefault="00EE4836" w:rsidP="00EE4836">
      <w:pPr>
        <w:pStyle w:val="a5"/>
        <w:contextualSpacing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Ветровая электростанция (ВЭС), солнечная электростанция (СЭС)</w:t>
      </w:r>
    </w:p>
  </w:footnote>
  <w:footnote w:id="2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В случае осуществления технологического присоединения объектов Заявителя по индивидуальному проекту об этом указывается в названии технических условий.</w:t>
      </w:r>
    </w:p>
  </w:footnote>
  <w:footnote w:id="3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В случае обращения заявителя в адрес ПАО «Россети Северо-Запад» с заявкой на технологическое присоединение при строительстве объекта по производству электрической энергии, не имеющего точек присоединения непосредственно к объектам электросетевого хозяйства ПАО «Россети Северо-Запад», но при этом опосредованно через объекты электросетевого хозяйства иных лиц (в том числе электрические сети потребителя) присоединенного к электрическим сетям ПАО «Россети Северо-Запад», должны быть оформлены технические условия на технологическое присоединение такого объекта по производству электрической энергии к электрическим сетям ПАО «Россети Северо-Запад» по настоящей типовой форме.</w:t>
      </w:r>
      <w:r w:rsidRPr="001E6BA5">
        <w:rPr>
          <w:sz w:val="16"/>
          <w:szCs w:val="16"/>
        </w:rPr>
        <w:t> </w:t>
      </w:r>
    </w:p>
  </w:footnote>
  <w:footnote w:id="4">
    <w:p w:rsidR="00EE4836" w:rsidRPr="00294ADC" w:rsidRDefault="00EE4836" w:rsidP="00EE4836">
      <w:pPr>
        <w:pStyle w:val="a5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для следующих случаев:</w:t>
      </w:r>
    </w:p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>а) присоединение нового или ранее выведенного из эксплуатации объекта по производству электрической энергии с максимальной мощностью более 5 МВт;</w:t>
      </w:r>
    </w:p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б) изменение точек присоединения существующего объекта по производству электрической энергии с максимальной мощностью более 5 МВт, не влекущее пересмотра величины его максимальной мощности, но изменяющее технические решения по выдаче мощности такого объекта; </w:t>
      </w:r>
    </w:p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>в) увеличение мощности существующего объекта по производству электрической энергии с максимальной мощностью более 5 МВт на величину 5 МВт или более;</w:t>
      </w:r>
    </w:p>
    <w:p w:rsidR="00EE4836" w:rsidRPr="00294ADC" w:rsidRDefault="00EE4836" w:rsidP="00EE4836">
      <w:pPr>
        <w:pStyle w:val="a5"/>
        <w:jc w:val="both"/>
        <w:rPr>
          <w:lang w:val="ru-RU"/>
        </w:rPr>
      </w:pPr>
      <w:r w:rsidRPr="00294ADC">
        <w:rPr>
          <w:sz w:val="16"/>
          <w:szCs w:val="16"/>
          <w:lang w:val="ru-RU"/>
        </w:rPr>
        <w:t>г) увеличение мощности существующего объекта по производству электрической энергии с максимальной мощностью до 5 МВт включительно на величину 5 МВт или более.</w:t>
      </w:r>
    </w:p>
  </w:footnote>
  <w:footnote w:id="5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color w:val="000000"/>
          <w:sz w:val="16"/>
          <w:szCs w:val="16"/>
        </w:rPr>
        <w:footnoteRef/>
      </w:r>
      <w:r w:rsidRPr="001E6BA5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Указывается полное наименование юридического лица – Заявителя в соответствии с учредительными документами, адрес и наименование присоединяемых объектов по производству электрической энергии (ВЭС, СЭС).</w:t>
      </w:r>
    </w:p>
  </w:footnote>
  <w:footnote w:id="6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Выбирается требуемое.</w:t>
      </w:r>
    </w:p>
  </w:footnote>
  <w:footnote w:id="7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наименование вновь сооружаемого (реконструируемого) объекта по производству электрической энергии.</w:t>
      </w:r>
    </w:p>
  </w:footnote>
  <w:footnote w:id="8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суммарная максимальная мощность в случае реконструкции существующего объекта по производству электрической энергии. В случае если до выполнения технических условий предполагается уменьшение максимальной мощности электростанции в связи с выводом из эксплуатации генерирующего оборудования или изменения (</w:t>
      </w:r>
      <w:proofErr w:type="spellStart"/>
      <w:r w:rsidRPr="00294ADC">
        <w:rPr>
          <w:sz w:val="16"/>
          <w:szCs w:val="16"/>
          <w:lang w:val="ru-RU"/>
        </w:rPr>
        <w:t>перемаркировки</w:t>
      </w:r>
      <w:proofErr w:type="spellEnd"/>
      <w:r w:rsidRPr="00294ADC">
        <w:rPr>
          <w:sz w:val="16"/>
          <w:szCs w:val="16"/>
          <w:lang w:val="ru-RU"/>
        </w:rPr>
        <w:t>) его параметров, значение максимальной мощности электростанции после выполнения технических условий указывается с учетом заявленного уменьшения максимальной мощности с указанием соответствующих оснований.</w:t>
      </w:r>
    </w:p>
  </w:footnote>
  <w:footnote w:id="9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Указывается количество этапов и максимальная мощность на каждом этапе технологического присоединения «в </w:t>
      </w:r>
      <w:r w:rsidRPr="001E6BA5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t xml:space="preserve"> этапа (-</w:t>
      </w:r>
      <w:proofErr w:type="spellStart"/>
      <w:r w:rsidRPr="00294ADC">
        <w:rPr>
          <w:sz w:val="16"/>
          <w:szCs w:val="16"/>
          <w:lang w:val="ru-RU"/>
        </w:rPr>
        <w:t>ов</w:t>
      </w:r>
      <w:proofErr w:type="spellEnd"/>
      <w:r w:rsidRPr="00294ADC">
        <w:rPr>
          <w:sz w:val="16"/>
          <w:szCs w:val="16"/>
          <w:lang w:val="ru-RU"/>
        </w:rPr>
        <w:t xml:space="preserve">) (на </w:t>
      </w:r>
      <w:r w:rsidRPr="001E6BA5">
        <w:rPr>
          <w:sz w:val="16"/>
          <w:szCs w:val="16"/>
        </w:rPr>
        <w:t>I</w:t>
      </w:r>
      <w:r w:rsidRPr="00294ADC">
        <w:rPr>
          <w:sz w:val="16"/>
          <w:szCs w:val="16"/>
          <w:lang w:val="ru-RU"/>
        </w:rPr>
        <w:t xml:space="preserve"> этапе – ___</w:t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МВт, </w:t>
      </w:r>
      <w:proofErr w:type="gramStart"/>
      <w:r w:rsidRPr="00294ADC">
        <w:rPr>
          <w:sz w:val="16"/>
          <w:szCs w:val="16"/>
          <w:lang w:val="ru-RU"/>
        </w:rPr>
        <w:t>… ,</w:t>
      </w:r>
      <w:proofErr w:type="gramEnd"/>
      <w:r w:rsidRPr="00294ADC">
        <w:rPr>
          <w:sz w:val="16"/>
          <w:szCs w:val="16"/>
          <w:lang w:val="ru-RU"/>
        </w:rPr>
        <w:t xml:space="preserve"> на </w:t>
      </w:r>
      <w:r w:rsidRPr="001E6BA5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t xml:space="preserve"> этапе – ___ МВт (с учетом максимальной мощности этапа </w:t>
      </w:r>
      <w:r w:rsidRPr="001E6BA5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noBreakHyphen/>
        <w:t>1))».</w:t>
      </w:r>
    </w:p>
  </w:footnote>
  <w:footnote w:id="10">
    <w:p w:rsidR="00EE4836" w:rsidRPr="00294ADC" w:rsidRDefault="00EE4836" w:rsidP="00EE4836">
      <w:pPr>
        <w:pStyle w:val="a5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Если указанный этап выделять не требуется, то его необходимо исключить.</w:t>
      </w:r>
    </w:p>
  </w:footnote>
  <w:footnote w:id="11">
    <w:p w:rsidR="00EE4836" w:rsidRPr="00294ADC" w:rsidRDefault="00EE4836" w:rsidP="00EE4836">
      <w:pPr>
        <w:pStyle w:val="a5"/>
        <w:jc w:val="both"/>
        <w:rPr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количество цифрой и прописью.</w:t>
      </w:r>
    </w:p>
  </w:footnote>
  <w:footnote w:id="12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Точки присоединения и/или распределение максимальной мощности указывается для каждого этапа осуществления технологического присоединения.</w:t>
      </w:r>
    </w:p>
  </w:footnote>
  <w:footnote w:id="13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Абзац включается в случае наличия у филиала ПАО «Россети Северо-Запад» информации относительно присоединения объектов по производству электрической энергии к электрическим сетям двух и более сетевых организаций. В</w:t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случае наличия данной информации у АО</w:t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«СО</w:t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ЕЭС» данный абзац включается АО</w:t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«СО</w:t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ЕЭС» при согласовании технических условий.</w:t>
      </w:r>
    </w:p>
  </w:footnote>
  <w:footnote w:id="14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color w:val="000000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Указываются мероприятия (с разделением по каждому этапу) по строительству, расширению, техническому перевооружению и</w:t>
      </w:r>
      <w:r w:rsidRPr="001E6BA5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реконструкции объектов по производству электрической энергии и объектов электросетевого хозяйства в</w:t>
      </w:r>
      <w:r w:rsidRPr="001E6BA5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 xml:space="preserve">части основного электротехнического оборудования с приведением количества и мощности трансформаторов, схем распределительных устройств, количества ячеек, ориентировочной длины ЛЭП. Также (при их наличии) указываются мероприятия по реконструкции (строительству, расширению, модернизации) объектов электросетевого хозяйства смежных сетевых организаций и (или) строительству (реконструкции) объектов по производству электрической энергии генерирующих компаний, обеспечивающие техническую возможность технологического присоединения и недопущение ухудшения условий электроснабжения присоединенных ранее </w:t>
      </w:r>
      <w:proofErr w:type="spellStart"/>
      <w:r w:rsidRPr="00294AD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color w:val="000000"/>
          <w:sz w:val="16"/>
          <w:szCs w:val="16"/>
          <w:lang w:val="ru-RU"/>
        </w:rPr>
        <w:t xml:space="preserve"> устройств и (или) объектов электроэнергетики.</w:t>
      </w:r>
    </w:p>
  </w:footnote>
  <w:footnote w:id="15">
    <w:p w:rsidR="00EE4836" w:rsidRPr="00294ADC" w:rsidRDefault="00EE4836" w:rsidP="00EE4836">
      <w:pPr>
        <w:pStyle w:val="a5"/>
        <w:rPr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при наличии СВМ.</w:t>
      </w:r>
    </w:p>
  </w:footnote>
  <w:footnote w:id="16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случае наличия в разделе 1 технических условий мероприятий в части объектов электросетевого хозяйства классом напряжения 6-35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 xml:space="preserve"> в раздел 2 дополнительно включается пункт 2.2 (с </w:t>
      </w:r>
      <w:proofErr w:type="spellStart"/>
      <w:r w:rsidRPr="00294ADC">
        <w:rPr>
          <w:sz w:val="16"/>
          <w:szCs w:val="16"/>
          <w:lang w:val="ru-RU"/>
        </w:rPr>
        <w:t>перенумерацией</w:t>
      </w:r>
      <w:proofErr w:type="spellEnd"/>
      <w:r w:rsidRPr="00294ADC">
        <w:rPr>
          <w:sz w:val="16"/>
          <w:szCs w:val="16"/>
          <w:lang w:val="ru-RU"/>
        </w:rPr>
        <w:t xml:space="preserve"> последующих пунктов) в следующей редакции: </w:t>
      </w:r>
    </w:p>
    <w:p w:rsidR="00EE4836" w:rsidRPr="00294ADC" w:rsidRDefault="00EE4836" w:rsidP="00EE4836">
      <w:pPr>
        <w:pStyle w:val="a5"/>
        <w:jc w:val="both"/>
        <w:rPr>
          <w:lang w:val="ru-RU"/>
        </w:rPr>
      </w:pPr>
      <w:r w:rsidRPr="00294ADC">
        <w:rPr>
          <w:sz w:val="16"/>
          <w:szCs w:val="16"/>
          <w:lang w:val="ru-RU"/>
        </w:rPr>
        <w:t xml:space="preserve">«2.2. Оснастить объекты электросетевого хозяйства 6-35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>, указанные в разделе 1 настоящих технических условий, микропроцессорными устройствами РЗА. Устройства РЗА должны обеспечивать свою правильную работу при частоте 45,0 – 55,0 Гц.».</w:t>
      </w:r>
    </w:p>
  </w:footnote>
  <w:footnote w:id="17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Выбирается требуемое в зависимости от статуса Заявителя (участник оптового или розничного рынка электрической энергии).</w:t>
      </w:r>
    </w:p>
  </w:footnote>
  <w:footnote w:id="18">
    <w:p w:rsidR="00EE4836" w:rsidRPr="00294ADC" w:rsidRDefault="00EE4836" w:rsidP="00EE4836">
      <w:pPr>
        <w:pStyle w:val="a5"/>
        <w:contextualSpacing/>
        <w:jc w:val="both"/>
        <w:rPr>
          <w:sz w:val="16"/>
          <w:szCs w:val="16"/>
          <w:lang w:val="ru-RU"/>
        </w:rPr>
      </w:pPr>
      <w:r w:rsidRPr="00457FAC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соответствии с приложением 3 к Указаниям по оформлению технических условий</w:t>
      </w:r>
    </w:p>
  </w:footnote>
  <w:footnote w:id="19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Абзац включается (при необходимости) в случае выполнения мероприятий, предусмотренных настоящими техническими условиями, в рамках действующей инвестиционной программы распределительного сетевого комплекса ПАО</w:t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«Россети Северо-Запад».</w:t>
      </w:r>
    </w:p>
  </w:footnote>
  <w:footnote w:id="20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Пункт применяется при заключении договора об осуществлении технологического присоединения по</w:t>
      </w:r>
      <w:r w:rsidRPr="001E6BA5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индивидуальному проекту в соответствии с разделом </w:t>
      </w:r>
      <w:r w:rsidRPr="001E6BA5">
        <w:rPr>
          <w:sz w:val="16"/>
          <w:szCs w:val="16"/>
        </w:rPr>
        <w:t>III</w:t>
      </w:r>
      <w:r w:rsidRPr="00294ADC">
        <w:rPr>
          <w:sz w:val="16"/>
          <w:szCs w:val="16"/>
          <w:lang w:val="ru-RU"/>
        </w:rPr>
        <w:t xml:space="preserve"> Правил </w:t>
      </w:r>
      <w:r w:rsidRPr="00294ADC">
        <w:rPr>
          <w:color w:val="000000"/>
          <w:sz w:val="16"/>
          <w:szCs w:val="16"/>
          <w:lang w:val="ru-RU"/>
        </w:rPr>
        <w:t xml:space="preserve">технологического присоединения </w:t>
      </w:r>
      <w:proofErr w:type="spellStart"/>
      <w:r w:rsidRPr="00294AD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color w:val="000000"/>
          <w:sz w:val="16"/>
          <w:szCs w:val="16"/>
          <w:lang w:val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27.12.04 №</w:t>
      </w:r>
      <w:r w:rsidRPr="001E6BA5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861 (далее – Правила ТП).</w:t>
      </w:r>
    </w:p>
  </w:footnote>
  <w:footnote w:id="21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соответствии с пунктом </w:t>
      </w:r>
      <w:r w:rsidRPr="00294ADC">
        <w:rPr>
          <w:color w:val="000000"/>
          <w:sz w:val="16"/>
          <w:szCs w:val="16"/>
          <w:lang w:val="ru-RU"/>
        </w:rPr>
        <w:t>23 Правил ТП.</w:t>
      </w:r>
    </w:p>
  </w:footnote>
  <w:footnote w:id="22">
    <w:p w:rsidR="00EE4836" w:rsidRPr="00294ADC" w:rsidRDefault="00EE4836" w:rsidP="00EE4836">
      <w:pPr>
        <w:pStyle w:val="a5"/>
        <w:jc w:val="both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Включается в случае необходимости учета определенных проектных решений.</w:t>
      </w:r>
    </w:p>
  </w:footnote>
  <w:footnote w:id="23">
    <w:p w:rsidR="00EE4836" w:rsidRPr="00294ADC" w:rsidRDefault="00EE4836" w:rsidP="00EE4836">
      <w:pPr>
        <w:pStyle w:val="a5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в случае, если техническими условиями предусмотрено поэтапное осуществление технологического присоединения.</w:t>
      </w:r>
    </w:p>
  </w:footnote>
  <w:footnote w:id="24">
    <w:p w:rsidR="00EE4836" w:rsidRPr="00294ADC" w:rsidRDefault="00EE4836" w:rsidP="00EE4836">
      <w:pPr>
        <w:pStyle w:val="a5"/>
        <w:rPr>
          <w:sz w:val="16"/>
          <w:szCs w:val="16"/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в случае, если техническими условиями предусмотрено поэтапное осуществление технологического присоединения.</w:t>
      </w:r>
    </w:p>
  </w:footnote>
  <w:footnote w:id="25">
    <w:p w:rsidR="00EE4836" w:rsidRPr="00294ADC" w:rsidRDefault="00EE4836" w:rsidP="00EE4836">
      <w:pPr>
        <w:pStyle w:val="a5"/>
        <w:jc w:val="both"/>
        <w:rPr>
          <w:lang w:val="ru-RU"/>
        </w:rPr>
      </w:pPr>
      <w:r w:rsidRPr="001E6BA5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случае, если техническими условиями предусмотрен ввод в работу нескольких очередей объектов по производству электрической энергии, то ПНР и комплексные испытания приводятся в виде отдельного этапа для каждой очереди.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E22"/>
    <w:multiLevelType w:val="hybridMultilevel"/>
    <w:tmpl w:val="34B469AC"/>
    <w:lvl w:ilvl="0" w:tplc="F3C8E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7AAA41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1CC3E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56DB7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2CC9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AA0E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DAC44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7246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D4A9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505CB3"/>
    <w:multiLevelType w:val="multilevel"/>
    <w:tmpl w:val="4FACF9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67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FD359D"/>
    <w:multiLevelType w:val="multilevel"/>
    <w:tmpl w:val="0F96475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1D604E"/>
    <w:multiLevelType w:val="multilevel"/>
    <w:tmpl w:val="A83C89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8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33"/>
    <w:rsid w:val="00442A39"/>
    <w:rsid w:val="00492A46"/>
    <w:rsid w:val="00D41233"/>
    <w:rsid w:val="00E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9B85E-78B9-45E9-AE42-433A96CA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Нумерованый список"/>
    <w:basedOn w:val="a"/>
    <w:link w:val="a4"/>
    <w:qFormat/>
    <w:rsid w:val="00EE4836"/>
    <w:pPr>
      <w:ind w:left="720"/>
      <w:contextualSpacing/>
    </w:pPr>
  </w:style>
  <w:style w:type="character" w:customStyle="1" w:styleId="a4">
    <w:name w:val="Абзац списка Знак"/>
    <w:aliases w:val="List Paragraph1 Знак,Нумерованый список Знак"/>
    <w:link w:val="a3"/>
    <w:rsid w:val="00EE4836"/>
  </w:style>
  <w:style w:type="paragraph" w:styleId="a5">
    <w:name w:val="footnote text"/>
    <w:basedOn w:val="a"/>
    <w:link w:val="a6"/>
    <w:uiPriority w:val="99"/>
    <w:rsid w:val="00EE4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EE483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EE483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E4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2255</Words>
  <Characters>12854</Characters>
  <Application>Microsoft Office Word</Application>
  <DocSecurity>0</DocSecurity>
  <Lines>107</Lines>
  <Paragraphs>30</Paragraphs>
  <ScaleCrop>false</ScaleCrop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2022-02-11T07:34:00Z</dcterms:created>
  <dcterms:modified xsi:type="dcterms:W3CDTF">2022-02-11T07:34:00Z</dcterms:modified>
</cp:coreProperties>
</file>